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257568" w:rsidRDefault="00CD36CF" w:rsidP="00CC1F3B">
      <w:pPr>
        <w:pStyle w:val="TitlePageOrigin"/>
        <w:rPr>
          <w:color w:val="auto"/>
        </w:rPr>
      </w:pPr>
      <w:r w:rsidRPr="00257568">
        <w:rPr>
          <w:color w:val="auto"/>
        </w:rPr>
        <w:t>WEST virginia legislature</w:t>
      </w:r>
    </w:p>
    <w:p w14:paraId="446F25A9" w14:textId="4893B6B9" w:rsidR="00CD36CF" w:rsidRPr="00257568" w:rsidRDefault="00CD36CF" w:rsidP="00CC1F3B">
      <w:pPr>
        <w:pStyle w:val="TitlePageSession"/>
        <w:rPr>
          <w:color w:val="auto"/>
        </w:rPr>
      </w:pPr>
      <w:r w:rsidRPr="00257568">
        <w:rPr>
          <w:color w:val="auto"/>
        </w:rPr>
        <w:t>20</w:t>
      </w:r>
      <w:r w:rsidR="007F29DD" w:rsidRPr="00257568">
        <w:rPr>
          <w:color w:val="auto"/>
        </w:rPr>
        <w:t>2</w:t>
      </w:r>
      <w:r w:rsidR="001143CA" w:rsidRPr="00257568">
        <w:rPr>
          <w:color w:val="auto"/>
        </w:rPr>
        <w:t>1</w:t>
      </w:r>
      <w:r w:rsidRPr="00257568">
        <w:rPr>
          <w:color w:val="auto"/>
        </w:rPr>
        <w:t xml:space="preserve"> regular session</w:t>
      </w:r>
    </w:p>
    <w:p w14:paraId="77049CE2" w14:textId="77777777" w:rsidR="00CD36CF" w:rsidRPr="00257568" w:rsidRDefault="00D141B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257568">
            <w:rPr>
              <w:color w:val="auto"/>
            </w:rPr>
            <w:t>Introduced</w:t>
          </w:r>
        </w:sdtContent>
      </w:sdt>
    </w:p>
    <w:p w14:paraId="070377CD" w14:textId="58917A61" w:rsidR="00CD36CF" w:rsidRPr="00257568" w:rsidRDefault="00D141B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9357C" w:rsidRPr="00257568">
            <w:rPr>
              <w:color w:val="auto"/>
            </w:rPr>
            <w:t>Senate</w:t>
          </w:r>
        </w:sdtContent>
      </w:sdt>
      <w:r w:rsidR="00303684" w:rsidRPr="00257568">
        <w:rPr>
          <w:color w:val="auto"/>
        </w:rPr>
        <w:t xml:space="preserve"> </w:t>
      </w:r>
      <w:r w:rsidR="00CD36CF" w:rsidRPr="0025756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D97FD3">
            <w:rPr>
              <w:color w:val="auto"/>
            </w:rPr>
            <w:t>589</w:t>
          </w:r>
        </w:sdtContent>
      </w:sdt>
    </w:p>
    <w:p w14:paraId="2B17A3F4" w14:textId="049D6E13" w:rsidR="00CD36CF" w:rsidRPr="00257568" w:rsidRDefault="00CD36CF" w:rsidP="00CC1F3B">
      <w:pPr>
        <w:pStyle w:val="Sponsors"/>
        <w:rPr>
          <w:color w:val="auto"/>
        </w:rPr>
      </w:pPr>
      <w:r w:rsidRPr="0025756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153881" w:rsidRPr="00257568">
            <w:rPr>
              <w:color w:val="auto"/>
            </w:rPr>
            <w:t>Senator</w:t>
          </w:r>
          <w:r w:rsidR="00153881">
            <w:rPr>
              <w:color w:val="auto"/>
            </w:rPr>
            <w:t>s</w:t>
          </w:r>
          <w:r w:rsidR="00153881" w:rsidRPr="00257568">
            <w:rPr>
              <w:color w:val="auto"/>
            </w:rPr>
            <w:t xml:space="preserve"> Trump</w:t>
          </w:r>
          <w:r w:rsidR="00D141B6">
            <w:rPr>
              <w:color w:val="auto"/>
            </w:rPr>
            <w:t>,</w:t>
          </w:r>
          <w:r w:rsidR="00153881" w:rsidRPr="006D3EC2">
            <w:rPr>
              <w:color w:val="auto"/>
            </w:rPr>
            <w:t xml:space="preserve"> Lindsay</w:t>
          </w:r>
          <w:r w:rsidR="00D141B6">
            <w:rPr>
              <w:color w:val="auto"/>
            </w:rPr>
            <w:t>, and Rucker</w:t>
          </w:r>
        </w:sdtContent>
      </w:sdt>
    </w:p>
    <w:p w14:paraId="44F98F1F" w14:textId="0C44F6BB" w:rsidR="00E831B3" w:rsidRPr="00257568" w:rsidRDefault="00CD36CF" w:rsidP="00CC1F3B">
      <w:pPr>
        <w:pStyle w:val="References"/>
        <w:rPr>
          <w:color w:val="auto"/>
        </w:rPr>
      </w:pPr>
      <w:r w:rsidRPr="0025756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D97FD3" w:rsidRPr="00257568">
            <w:rPr>
              <w:color w:val="auto"/>
            </w:rPr>
            <w:t xml:space="preserve">Introduced </w:t>
          </w:r>
          <w:r w:rsidR="00D97FD3" w:rsidRPr="00DF05E7">
            <w:rPr>
              <w:color w:val="auto"/>
            </w:rPr>
            <w:t>March 8, 2021; referred</w:t>
          </w:r>
          <w:r w:rsidR="00D97FD3" w:rsidRPr="00257568">
            <w:rPr>
              <w:color w:val="auto"/>
            </w:rPr>
            <w:br/>
            <w:t>to the Committee on</w:t>
          </w:r>
          <w:r w:rsidR="009900F8">
            <w:rPr>
              <w:color w:val="auto"/>
            </w:rPr>
            <w:t xml:space="preserve"> Health and Human Resources</w:t>
          </w:r>
        </w:sdtContent>
      </w:sdt>
      <w:r w:rsidRPr="00257568">
        <w:rPr>
          <w:color w:val="auto"/>
        </w:rPr>
        <w:t>]</w:t>
      </w:r>
    </w:p>
    <w:p w14:paraId="6DA06ED1" w14:textId="3B71CF31" w:rsidR="00D63614" w:rsidRPr="00257568" w:rsidRDefault="0000526A" w:rsidP="00D63614">
      <w:pPr>
        <w:pStyle w:val="TitleSection"/>
        <w:rPr>
          <w:color w:val="auto"/>
        </w:rPr>
      </w:pPr>
      <w:r w:rsidRPr="00257568">
        <w:rPr>
          <w:color w:val="auto"/>
        </w:rPr>
        <w:lastRenderedPageBreak/>
        <w:t>A BILL</w:t>
      </w:r>
      <w:r w:rsidR="00D63614" w:rsidRPr="00257568">
        <w:rPr>
          <w:color w:val="auto"/>
        </w:rPr>
        <w:t xml:space="preserve"> to amend the Code of West Virginia, 1931, as amended, by adding thereto a new article, designated §16-62-1</w:t>
      </w:r>
      <w:r w:rsidR="00372A9F" w:rsidRPr="00257568">
        <w:rPr>
          <w:color w:val="auto"/>
        </w:rPr>
        <w:t xml:space="preserve">, </w:t>
      </w:r>
      <w:r w:rsidR="009E391E" w:rsidRPr="00257568">
        <w:rPr>
          <w:color w:val="auto"/>
        </w:rPr>
        <w:t xml:space="preserve">§16-62-2, and §16-62-3, all </w:t>
      </w:r>
      <w:r w:rsidR="00372A9F" w:rsidRPr="00257568">
        <w:rPr>
          <w:color w:val="auto"/>
        </w:rPr>
        <w:t xml:space="preserve">relating to authorizing the treatment of persistent symptoms of hypothyroidism as a similar but distinguishable disease from hypothyroidism; requiring insurers to </w:t>
      </w:r>
      <w:r w:rsidR="00696BC6" w:rsidRPr="00257568">
        <w:rPr>
          <w:color w:val="auto"/>
        </w:rPr>
        <w:t>provide coverage for care for persistent symptoms of hypothyroidism</w:t>
      </w:r>
      <w:r w:rsidR="00372A9F" w:rsidRPr="00257568">
        <w:rPr>
          <w:color w:val="auto"/>
        </w:rPr>
        <w:t>; and requiring the West Virginia Board of Medicine to notify all medical professionals of this legislation</w:t>
      </w:r>
      <w:r w:rsidR="00D63614" w:rsidRPr="00257568">
        <w:rPr>
          <w:color w:val="auto"/>
        </w:rPr>
        <w:t>.</w:t>
      </w:r>
    </w:p>
    <w:p w14:paraId="226DCE3D" w14:textId="52B7BB7C" w:rsidR="00303684" w:rsidRPr="00257568" w:rsidRDefault="00303684" w:rsidP="00D63614">
      <w:pPr>
        <w:pStyle w:val="EnactingClause"/>
        <w:rPr>
          <w:color w:val="auto"/>
        </w:rPr>
        <w:sectPr w:rsidR="00303684" w:rsidRPr="00257568" w:rsidSect="00FC3E9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57568">
        <w:rPr>
          <w:color w:val="auto"/>
        </w:rPr>
        <w:t>Be it enacted by the Legislature of West Virginia:</w:t>
      </w:r>
    </w:p>
    <w:p w14:paraId="0C121E1E" w14:textId="058E3C23" w:rsidR="00D63614" w:rsidRPr="00257568" w:rsidRDefault="00D63614" w:rsidP="00372A9F">
      <w:pPr>
        <w:pStyle w:val="ArticleHeading"/>
        <w:rPr>
          <w:color w:val="auto"/>
          <w:u w:val="single"/>
        </w:rPr>
      </w:pPr>
      <w:r w:rsidRPr="00257568">
        <w:rPr>
          <w:color w:val="auto"/>
          <w:u w:val="single"/>
        </w:rPr>
        <w:t>ARTICLE 62. Persistent Symptoms of Hypothyroidism.</w:t>
      </w:r>
    </w:p>
    <w:p w14:paraId="7E9D56D0" w14:textId="77777777" w:rsidR="00D63614" w:rsidRPr="00257568" w:rsidRDefault="00D63614" w:rsidP="00372A9F">
      <w:pPr>
        <w:pStyle w:val="SectionHeading"/>
        <w:rPr>
          <w:color w:val="auto"/>
          <w:u w:val="single"/>
        </w:rPr>
      </w:pPr>
      <w:r w:rsidRPr="00257568">
        <w:rPr>
          <w:color w:val="auto"/>
          <w:u w:val="single"/>
        </w:rPr>
        <w:t>§16-62-1. Legislative findings.</w:t>
      </w:r>
    </w:p>
    <w:p w14:paraId="514DC7FD" w14:textId="421A6A7E" w:rsidR="00880474" w:rsidRPr="00257568" w:rsidRDefault="004828ED" w:rsidP="00D63614">
      <w:pPr>
        <w:widowControl w:val="0"/>
        <w:ind w:firstLine="720"/>
        <w:rPr>
          <w:bCs/>
          <w:color w:val="auto"/>
          <w:u w:val="single"/>
        </w:rPr>
      </w:pPr>
      <w:r w:rsidRPr="00257568">
        <w:rPr>
          <w:bCs/>
          <w:color w:val="auto"/>
          <w:u w:val="single"/>
        </w:rPr>
        <w:t xml:space="preserve">(a) </w:t>
      </w:r>
      <w:r w:rsidR="00880474" w:rsidRPr="00257568">
        <w:rPr>
          <w:bCs/>
          <w:color w:val="auto"/>
          <w:u w:val="single"/>
        </w:rPr>
        <w:t xml:space="preserve">The </w:t>
      </w:r>
      <w:r w:rsidR="002358D9" w:rsidRPr="00257568">
        <w:rPr>
          <w:bCs/>
          <w:color w:val="auto"/>
          <w:u w:val="single"/>
        </w:rPr>
        <w:t>L</w:t>
      </w:r>
      <w:r w:rsidR="00880474" w:rsidRPr="00257568">
        <w:rPr>
          <w:bCs/>
          <w:color w:val="auto"/>
          <w:u w:val="single"/>
        </w:rPr>
        <w:t>egislature finds that:</w:t>
      </w:r>
    </w:p>
    <w:p w14:paraId="3FEE88D4" w14:textId="48878E53" w:rsidR="00AA241D" w:rsidRPr="00257568" w:rsidRDefault="00880474" w:rsidP="002D4720">
      <w:pPr>
        <w:pStyle w:val="SectionBody"/>
        <w:rPr>
          <w:strike/>
          <w:color w:val="auto"/>
          <w:u w:val="single"/>
        </w:rPr>
      </w:pPr>
      <w:r w:rsidRPr="00257568">
        <w:rPr>
          <w:color w:val="auto"/>
          <w:u w:val="single"/>
        </w:rPr>
        <w:t>(</w:t>
      </w:r>
      <w:r w:rsidR="004828ED" w:rsidRPr="00257568">
        <w:rPr>
          <w:color w:val="auto"/>
          <w:u w:val="single"/>
        </w:rPr>
        <w:t>1</w:t>
      </w:r>
      <w:r w:rsidRPr="00257568">
        <w:rPr>
          <w:color w:val="auto"/>
          <w:u w:val="single"/>
        </w:rPr>
        <w:t xml:space="preserve">) </w:t>
      </w:r>
      <w:r w:rsidR="007B7E34" w:rsidRPr="00257568">
        <w:rPr>
          <w:color w:val="auto"/>
          <w:u w:val="single"/>
        </w:rPr>
        <w:t>P</w:t>
      </w:r>
      <w:r w:rsidR="00D63614" w:rsidRPr="00257568">
        <w:rPr>
          <w:color w:val="auto"/>
          <w:u w:val="single"/>
        </w:rPr>
        <w:t xml:space="preserve">ublic health may be improved if medical professionals were permitted to treat patients with </w:t>
      </w:r>
      <w:r w:rsidRPr="00257568">
        <w:rPr>
          <w:color w:val="auto"/>
          <w:u w:val="single"/>
        </w:rPr>
        <w:t>persistent symptoms of hypothyroidism</w:t>
      </w:r>
      <w:r w:rsidR="00D63614" w:rsidRPr="00257568">
        <w:rPr>
          <w:color w:val="auto"/>
          <w:u w:val="single"/>
        </w:rPr>
        <w:t xml:space="preserve"> to mitigate their symptoms. </w:t>
      </w:r>
      <w:r w:rsidR="00602767" w:rsidRPr="00257568">
        <w:rPr>
          <w:color w:val="auto"/>
          <w:u w:val="single"/>
        </w:rPr>
        <w:t>While</w:t>
      </w:r>
      <w:r w:rsidR="00D63614" w:rsidRPr="00257568">
        <w:rPr>
          <w:color w:val="auto"/>
          <w:u w:val="single"/>
        </w:rPr>
        <w:t xml:space="preserve"> </w:t>
      </w:r>
      <w:bookmarkStart w:id="0" w:name="_Hlk65495179"/>
      <w:r w:rsidR="00602767" w:rsidRPr="00257568">
        <w:rPr>
          <w:color w:val="auto"/>
          <w:u w:val="single"/>
        </w:rPr>
        <w:t>persistent symptoms of hypothyroidism</w:t>
      </w:r>
      <w:bookmarkEnd w:id="0"/>
      <w:r w:rsidR="00602767" w:rsidRPr="00257568">
        <w:rPr>
          <w:color w:val="auto"/>
          <w:u w:val="single"/>
        </w:rPr>
        <w:t xml:space="preserve"> </w:t>
      </w:r>
      <w:r w:rsidR="00E05341" w:rsidRPr="00257568">
        <w:rPr>
          <w:color w:val="auto"/>
          <w:u w:val="single"/>
        </w:rPr>
        <w:t>are</w:t>
      </w:r>
      <w:r w:rsidR="00602767" w:rsidRPr="00257568">
        <w:rPr>
          <w:color w:val="auto"/>
          <w:u w:val="single"/>
        </w:rPr>
        <w:t xml:space="preserve"> similar to but distinguishable from hypothyroidism, c</w:t>
      </w:r>
      <w:r w:rsidR="00D63614" w:rsidRPr="00257568">
        <w:rPr>
          <w:color w:val="auto"/>
          <w:u w:val="single"/>
        </w:rPr>
        <w:t xml:space="preserve">urrently, patients are denied proper care by hypothyroidism practice guidelines and medical professionals’ fear of adverse legal action. Both denied care and medical professional fear would be reduced if </w:t>
      </w:r>
      <w:r w:rsidRPr="00257568">
        <w:rPr>
          <w:color w:val="auto"/>
          <w:u w:val="single"/>
        </w:rPr>
        <w:t>persistent symptoms of hypothyroidism</w:t>
      </w:r>
      <w:r w:rsidR="00D63614" w:rsidRPr="00257568">
        <w:rPr>
          <w:color w:val="auto"/>
          <w:u w:val="single"/>
        </w:rPr>
        <w:t xml:space="preserve"> </w:t>
      </w:r>
      <w:r w:rsidRPr="00257568">
        <w:rPr>
          <w:color w:val="auto"/>
          <w:u w:val="single"/>
        </w:rPr>
        <w:t>are</w:t>
      </w:r>
      <w:r w:rsidR="00D63614" w:rsidRPr="00257568">
        <w:rPr>
          <w:color w:val="auto"/>
          <w:u w:val="single"/>
        </w:rPr>
        <w:t xml:space="preserve"> declared a similar but distinguishable disease.</w:t>
      </w:r>
    </w:p>
    <w:p w14:paraId="5A2F61CF" w14:textId="51C2E127" w:rsidR="00AA241D" w:rsidRPr="00257568" w:rsidRDefault="00880474" w:rsidP="002D4720">
      <w:pPr>
        <w:pStyle w:val="SectionBody"/>
        <w:rPr>
          <w:color w:val="auto"/>
          <w:u w:val="single"/>
        </w:rPr>
      </w:pPr>
      <w:r w:rsidRPr="00257568">
        <w:rPr>
          <w:bCs/>
          <w:color w:val="auto"/>
          <w:u w:val="single"/>
        </w:rPr>
        <w:t>(</w:t>
      </w:r>
      <w:r w:rsidR="004828ED" w:rsidRPr="00257568">
        <w:rPr>
          <w:bCs/>
          <w:color w:val="auto"/>
          <w:u w:val="single"/>
        </w:rPr>
        <w:t>2</w:t>
      </w:r>
      <w:r w:rsidRPr="00257568">
        <w:rPr>
          <w:bCs/>
          <w:color w:val="auto"/>
          <w:u w:val="single"/>
        </w:rPr>
        <w:t>)</w:t>
      </w:r>
      <w:r w:rsidRPr="00257568">
        <w:rPr>
          <w:b/>
          <w:color w:val="auto"/>
          <w:u w:val="single"/>
        </w:rPr>
        <w:t xml:space="preserve"> </w:t>
      </w:r>
      <w:r w:rsidR="007B7E34" w:rsidRPr="00257568">
        <w:rPr>
          <w:color w:val="auto"/>
          <w:u w:val="single"/>
        </w:rPr>
        <w:t>I</w:t>
      </w:r>
      <w:r w:rsidR="00D63614" w:rsidRPr="00257568">
        <w:rPr>
          <w:color w:val="auto"/>
          <w:u w:val="single"/>
        </w:rPr>
        <w:t xml:space="preserve">t is possible to improve the quality of healthcare if medical professionals </w:t>
      </w:r>
      <w:r w:rsidR="00602767" w:rsidRPr="00257568">
        <w:rPr>
          <w:color w:val="auto"/>
          <w:u w:val="single"/>
        </w:rPr>
        <w:t>are permitted to</w:t>
      </w:r>
      <w:r w:rsidR="00D63614" w:rsidRPr="00257568">
        <w:rPr>
          <w:color w:val="auto"/>
          <w:u w:val="single"/>
        </w:rPr>
        <w:t xml:space="preserve"> treat </w:t>
      </w:r>
      <w:r w:rsidRPr="00257568">
        <w:rPr>
          <w:color w:val="auto"/>
          <w:u w:val="single"/>
        </w:rPr>
        <w:t>persistent symptoms of hypothyroidis</w:t>
      </w:r>
      <w:r w:rsidR="00D63614" w:rsidRPr="00257568">
        <w:rPr>
          <w:color w:val="auto"/>
          <w:u w:val="single"/>
        </w:rPr>
        <w:t>m as a similar but distinguishable disease</w:t>
      </w:r>
      <w:r w:rsidR="004828ED" w:rsidRPr="00257568">
        <w:rPr>
          <w:color w:val="auto"/>
          <w:u w:val="single"/>
        </w:rPr>
        <w:t>.</w:t>
      </w:r>
    </w:p>
    <w:p w14:paraId="73B9D34D" w14:textId="426E9E14" w:rsidR="00D63614" w:rsidRPr="00257568" w:rsidRDefault="00AA241D" w:rsidP="002D4720">
      <w:pPr>
        <w:pStyle w:val="SectionBody"/>
        <w:rPr>
          <w:color w:val="auto"/>
          <w:u w:val="single"/>
        </w:rPr>
      </w:pPr>
      <w:r w:rsidRPr="00257568">
        <w:rPr>
          <w:color w:val="auto"/>
          <w:u w:val="single"/>
        </w:rPr>
        <w:t>(</w:t>
      </w:r>
      <w:r w:rsidR="004828ED" w:rsidRPr="00257568">
        <w:rPr>
          <w:color w:val="auto"/>
          <w:u w:val="single"/>
        </w:rPr>
        <w:t>3</w:t>
      </w:r>
      <w:r w:rsidRPr="00257568">
        <w:rPr>
          <w:color w:val="auto"/>
          <w:u w:val="single"/>
        </w:rPr>
        <w:t>) T</w:t>
      </w:r>
      <w:r w:rsidR="00D63614" w:rsidRPr="00257568">
        <w:rPr>
          <w:color w:val="auto"/>
          <w:u w:val="single"/>
        </w:rPr>
        <w:t xml:space="preserve">he delivery of quality medical services in this state </w:t>
      </w:r>
      <w:r w:rsidRPr="00257568">
        <w:rPr>
          <w:color w:val="auto"/>
          <w:u w:val="single"/>
        </w:rPr>
        <w:t xml:space="preserve">related to this condition </w:t>
      </w:r>
      <w:r w:rsidR="00D63614" w:rsidRPr="00257568">
        <w:rPr>
          <w:color w:val="auto"/>
          <w:u w:val="single"/>
        </w:rPr>
        <w:t xml:space="preserve">is thwarted in part by improperly directed denial of care to patients with the </w:t>
      </w:r>
      <w:r w:rsidRPr="00257568">
        <w:rPr>
          <w:color w:val="auto"/>
          <w:u w:val="single"/>
        </w:rPr>
        <w:t xml:space="preserve">persistent symptoms of hypothyroidism </w:t>
      </w:r>
      <w:r w:rsidR="00D63614" w:rsidRPr="00257568">
        <w:rPr>
          <w:color w:val="auto"/>
          <w:u w:val="single"/>
        </w:rPr>
        <w:t xml:space="preserve">or thwarted by only prescribing levothyroxine sodium. </w:t>
      </w:r>
    </w:p>
    <w:p w14:paraId="466FB5D8" w14:textId="6E6947CA" w:rsidR="00621DEF" w:rsidRPr="00257568" w:rsidRDefault="00E05341" w:rsidP="002D4720">
      <w:pPr>
        <w:pStyle w:val="SectionBody"/>
        <w:rPr>
          <w:color w:val="auto"/>
          <w:u w:val="single"/>
        </w:rPr>
      </w:pPr>
      <w:r w:rsidRPr="00257568">
        <w:rPr>
          <w:color w:val="auto"/>
          <w:u w:val="single"/>
        </w:rPr>
        <w:t>(4</w:t>
      </w:r>
      <w:r w:rsidR="00621DEF" w:rsidRPr="00257568">
        <w:rPr>
          <w:color w:val="auto"/>
          <w:u w:val="single"/>
        </w:rPr>
        <w:t xml:space="preserve">) West Virginia has already legislated a goal for improving medical care in §30-3-1 </w:t>
      </w:r>
      <w:r w:rsidR="00621DEF" w:rsidRPr="00257568">
        <w:rPr>
          <w:i/>
          <w:iCs/>
          <w:color w:val="auto"/>
          <w:u w:val="single"/>
        </w:rPr>
        <w:t>et seq.</w:t>
      </w:r>
      <w:r w:rsidR="00621DEF" w:rsidRPr="00257568">
        <w:rPr>
          <w:color w:val="auto"/>
          <w:u w:val="single"/>
        </w:rPr>
        <w:t xml:space="preserve"> which calls for improving the “delivery of quality medical services within this state.” Th</w:t>
      </w:r>
      <w:r w:rsidR="00102E73" w:rsidRPr="00257568">
        <w:rPr>
          <w:color w:val="auto"/>
          <w:u w:val="single"/>
        </w:rPr>
        <w:t>erefore</w:t>
      </w:r>
      <w:r w:rsidR="00621DEF" w:rsidRPr="00257568">
        <w:rPr>
          <w:color w:val="auto"/>
          <w:u w:val="single"/>
        </w:rPr>
        <w:t xml:space="preserve">, the denial of thyroid hormone care for patients with inadequate peripheral conversion or persistent symptoms of hypothyroidism </w:t>
      </w:r>
      <w:r w:rsidRPr="00257568">
        <w:rPr>
          <w:color w:val="auto"/>
          <w:u w:val="single"/>
        </w:rPr>
        <w:t>is inconsistent with the deliveries of quality medical care</w:t>
      </w:r>
      <w:r w:rsidR="00621DEF" w:rsidRPr="00257568">
        <w:rPr>
          <w:color w:val="auto"/>
          <w:u w:val="single"/>
        </w:rPr>
        <w:t>.</w:t>
      </w:r>
    </w:p>
    <w:p w14:paraId="29DD08B1" w14:textId="736BB8D0" w:rsidR="00621DEF" w:rsidRPr="00257568" w:rsidRDefault="00621DEF" w:rsidP="002D4720">
      <w:pPr>
        <w:pStyle w:val="SectionBody"/>
        <w:rPr>
          <w:color w:val="auto"/>
          <w:u w:val="single"/>
        </w:rPr>
      </w:pPr>
      <w:r w:rsidRPr="00257568">
        <w:rPr>
          <w:color w:val="auto"/>
          <w:u w:val="single"/>
        </w:rPr>
        <w:t>(</w:t>
      </w:r>
      <w:r w:rsidR="004828ED" w:rsidRPr="00257568">
        <w:rPr>
          <w:color w:val="auto"/>
          <w:u w:val="single"/>
        </w:rPr>
        <w:t>b</w:t>
      </w:r>
      <w:r w:rsidRPr="00257568">
        <w:rPr>
          <w:color w:val="auto"/>
          <w:u w:val="single"/>
        </w:rPr>
        <w:t xml:space="preserve">) The </w:t>
      </w:r>
      <w:r w:rsidR="002358D9" w:rsidRPr="00257568">
        <w:rPr>
          <w:color w:val="auto"/>
          <w:u w:val="single"/>
        </w:rPr>
        <w:t>L</w:t>
      </w:r>
      <w:r w:rsidR="00102E73" w:rsidRPr="00257568">
        <w:rPr>
          <w:color w:val="auto"/>
          <w:u w:val="single"/>
        </w:rPr>
        <w:t>egislature</w:t>
      </w:r>
      <w:r w:rsidR="00E05341" w:rsidRPr="00257568">
        <w:rPr>
          <w:color w:val="auto"/>
          <w:u w:val="single"/>
        </w:rPr>
        <w:t xml:space="preserve"> r</w:t>
      </w:r>
      <w:r w:rsidRPr="00257568">
        <w:rPr>
          <w:color w:val="auto"/>
          <w:u w:val="single"/>
        </w:rPr>
        <w:t xml:space="preserve">ecognizes the potential for </w:t>
      </w:r>
      <w:r w:rsidR="00E05341" w:rsidRPr="00257568">
        <w:rPr>
          <w:color w:val="auto"/>
          <w:u w:val="single"/>
        </w:rPr>
        <w:t xml:space="preserve">the improvement of medical care by </w:t>
      </w:r>
      <w:r w:rsidR="00E05341" w:rsidRPr="00257568">
        <w:rPr>
          <w:color w:val="auto"/>
          <w:u w:val="single"/>
        </w:rPr>
        <w:lastRenderedPageBreak/>
        <w:t xml:space="preserve">permitting </w:t>
      </w:r>
      <w:r w:rsidRPr="00257568">
        <w:rPr>
          <w:color w:val="auto"/>
          <w:u w:val="single"/>
        </w:rPr>
        <w:t>prescriptions for substitutions of similarly indicated or functional drugs that are approved by the U</w:t>
      </w:r>
      <w:r w:rsidR="002358D9" w:rsidRPr="00257568">
        <w:rPr>
          <w:color w:val="auto"/>
          <w:u w:val="single"/>
        </w:rPr>
        <w:t>.</w:t>
      </w:r>
      <w:r w:rsidRPr="00257568">
        <w:rPr>
          <w:color w:val="auto"/>
          <w:u w:val="single"/>
        </w:rPr>
        <w:t>S</w:t>
      </w:r>
      <w:r w:rsidR="002358D9" w:rsidRPr="00257568">
        <w:rPr>
          <w:color w:val="auto"/>
          <w:u w:val="single"/>
        </w:rPr>
        <w:t>.</w:t>
      </w:r>
      <w:r w:rsidRPr="00257568">
        <w:rPr>
          <w:color w:val="auto"/>
          <w:u w:val="single"/>
        </w:rPr>
        <w:t xml:space="preserve"> Food and Drug Administration (liothyronine sodium or synthetic (T3) or grand-fathered by the U</w:t>
      </w:r>
      <w:r w:rsidR="002358D9" w:rsidRPr="00257568">
        <w:rPr>
          <w:color w:val="auto"/>
          <w:u w:val="single"/>
        </w:rPr>
        <w:t>.</w:t>
      </w:r>
      <w:r w:rsidRPr="00257568">
        <w:rPr>
          <w:color w:val="auto"/>
          <w:u w:val="single"/>
        </w:rPr>
        <w:t>S</w:t>
      </w:r>
      <w:r w:rsidR="002358D9" w:rsidRPr="00257568">
        <w:rPr>
          <w:color w:val="auto"/>
          <w:u w:val="single"/>
        </w:rPr>
        <w:t>.</w:t>
      </w:r>
      <w:r w:rsidRPr="00257568">
        <w:rPr>
          <w:color w:val="auto"/>
          <w:u w:val="single"/>
        </w:rPr>
        <w:t xml:space="preserve"> Food, Drug, and Cosmetic Act (desiccated thyroid)</w:t>
      </w:r>
      <w:r w:rsidR="00776625" w:rsidRPr="00257568">
        <w:rPr>
          <w:color w:val="auto"/>
          <w:u w:val="single"/>
        </w:rPr>
        <w:t>.</w:t>
      </w:r>
      <w:r w:rsidR="004828ED" w:rsidRPr="00257568">
        <w:rPr>
          <w:color w:val="auto"/>
          <w:u w:val="single"/>
        </w:rPr>
        <w:t xml:space="preserve"> </w:t>
      </w:r>
    </w:p>
    <w:p w14:paraId="1F63EC28" w14:textId="4890D68D" w:rsidR="002D4720" w:rsidRPr="00257568" w:rsidRDefault="00FC3E9A" w:rsidP="00157128">
      <w:pPr>
        <w:pStyle w:val="SectionHeading"/>
        <w:rPr>
          <w:color w:val="auto"/>
          <w:u w:val="single"/>
        </w:rPr>
        <w:sectPr w:rsidR="002D4720" w:rsidRPr="00257568" w:rsidSect="00FC3E9A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57568">
        <w:rPr>
          <w:color w:val="auto"/>
          <w:u w:val="single"/>
        </w:rPr>
        <w:t>§</w:t>
      </w:r>
      <w:r w:rsidR="00DE5FE5" w:rsidRPr="00257568">
        <w:rPr>
          <w:color w:val="auto"/>
          <w:u w:val="single"/>
        </w:rPr>
        <w:t xml:space="preserve">16-62-2. Required </w:t>
      </w:r>
      <w:r w:rsidR="00621DEF" w:rsidRPr="00257568">
        <w:rPr>
          <w:color w:val="auto"/>
          <w:u w:val="single"/>
        </w:rPr>
        <w:t>insurance coverage</w:t>
      </w:r>
      <w:r w:rsidR="00DE5FE5" w:rsidRPr="00257568">
        <w:rPr>
          <w:color w:val="auto"/>
          <w:u w:val="single"/>
        </w:rPr>
        <w:t xml:space="preserve"> of persistent symptoms of hypothyroidism</w:t>
      </w:r>
      <w:r w:rsidR="004828ED" w:rsidRPr="00257568">
        <w:rPr>
          <w:color w:val="auto"/>
          <w:u w:val="single"/>
        </w:rPr>
        <w:t>.</w:t>
      </w:r>
    </w:p>
    <w:p w14:paraId="2E67F5AB" w14:textId="6481BFFE" w:rsidR="00D63614" w:rsidRPr="00257568" w:rsidRDefault="00C65049" w:rsidP="00593E1E">
      <w:pPr>
        <w:widowControl w:val="0"/>
        <w:ind w:firstLine="720"/>
        <w:rPr>
          <w:color w:val="auto"/>
          <w:u w:val="single"/>
        </w:rPr>
      </w:pPr>
      <w:r w:rsidRPr="00257568">
        <w:rPr>
          <w:color w:val="auto"/>
          <w:u w:val="single"/>
        </w:rPr>
        <w:t>(</w:t>
      </w:r>
      <w:r w:rsidR="00DE5FE5" w:rsidRPr="00257568">
        <w:rPr>
          <w:color w:val="auto"/>
          <w:u w:val="single"/>
        </w:rPr>
        <w:t>a</w:t>
      </w:r>
      <w:r w:rsidRPr="00257568">
        <w:rPr>
          <w:color w:val="auto"/>
          <w:u w:val="single"/>
        </w:rPr>
        <w:t xml:space="preserve">) </w:t>
      </w:r>
      <w:r w:rsidR="00621DEF" w:rsidRPr="00257568">
        <w:rPr>
          <w:color w:val="auto"/>
          <w:u w:val="single"/>
        </w:rPr>
        <w:t>T</w:t>
      </w:r>
      <w:r w:rsidR="00D63614" w:rsidRPr="00257568">
        <w:rPr>
          <w:color w:val="auto"/>
          <w:u w:val="single"/>
        </w:rPr>
        <w:t xml:space="preserve">he medical effort to find a patient’s </w:t>
      </w:r>
      <w:r w:rsidR="00480B65" w:rsidRPr="00257568">
        <w:rPr>
          <w:color w:val="auto"/>
          <w:u w:val="single"/>
        </w:rPr>
        <w:t>persistent symptoms of hypothyroidism</w:t>
      </w:r>
      <w:r w:rsidR="00D63614" w:rsidRPr="00257568">
        <w:rPr>
          <w:color w:val="auto"/>
          <w:u w:val="single"/>
        </w:rPr>
        <w:t xml:space="preserve"> is virtually the same as determining hypothyroidism (deficient secretion by the thyroid gland)</w:t>
      </w:r>
      <w:r w:rsidR="00621DEF" w:rsidRPr="00257568">
        <w:rPr>
          <w:color w:val="auto"/>
          <w:u w:val="single"/>
        </w:rPr>
        <w:t>.</w:t>
      </w:r>
    </w:p>
    <w:p w14:paraId="4E708A71" w14:textId="6187C649" w:rsidR="00621DEF" w:rsidRPr="00257568" w:rsidRDefault="00621DEF" w:rsidP="00621DEF">
      <w:pPr>
        <w:pStyle w:val="SectionBody"/>
        <w:rPr>
          <w:color w:val="auto"/>
          <w:u w:val="single"/>
        </w:rPr>
      </w:pPr>
      <w:r w:rsidRPr="00257568">
        <w:rPr>
          <w:color w:val="auto"/>
          <w:u w:val="single"/>
        </w:rPr>
        <w:t>(b) Beginning on or before July 1, 2021, the following health insurers doing business in West Virginia shall include coverage for care for persistent symptoms of hypothyroidism:</w:t>
      </w:r>
    </w:p>
    <w:p w14:paraId="4E7BFBAC" w14:textId="5CA6DAB5" w:rsidR="00621DEF" w:rsidRPr="00257568" w:rsidRDefault="00621DEF" w:rsidP="00621DEF">
      <w:pPr>
        <w:pStyle w:val="SectionBody"/>
        <w:rPr>
          <w:color w:val="auto"/>
          <w:u w:val="single"/>
        </w:rPr>
      </w:pPr>
      <w:r w:rsidRPr="00257568">
        <w:rPr>
          <w:color w:val="auto"/>
          <w:u w:val="single"/>
        </w:rPr>
        <w:t xml:space="preserve">(1) Accident </w:t>
      </w:r>
      <w:bookmarkStart w:id="1" w:name="_Hlk65566757"/>
      <w:r w:rsidRPr="00257568">
        <w:rPr>
          <w:color w:val="auto"/>
          <w:u w:val="single"/>
        </w:rPr>
        <w:t>and Sickness Insurance under §33-15-1</w:t>
      </w:r>
      <w:r w:rsidRPr="00257568">
        <w:rPr>
          <w:i/>
          <w:iCs/>
          <w:color w:val="auto"/>
          <w:u w:val="single"/>
        </w:rPr>
        <w:t xml:space="preserve"> et seq</w:t>
      </w:r>
      <w:r w:rsidRPr="00257568">
        <w:rPr>
          <w:color w:val="auto"/>
          <w:u w:val="single"/>
        </w:rPr>
        <w:t>. of this code</w:t>
      </w:r>
      <w:bookmarkEnd w:id="1"/>
      <w:r w:rsidRPr="00257568">
        <w:rPr>
          <w:color w:val="auto"/>
          <w:u w:val="single"/>
        </w:rPr>
        <w:t>;</w:t>
      </w:r>
    </w:p>
    <w:p w14:paraId="0572E189" w14:textId="77777777" w:rsidR="00621DEF" w:rsidRPr="00257568" w:rsidRDefault="00621DEF" w:rsidP="00621DEF">
      <w:pPr>
        <w:pStyle w:val="SectionBody"/>
        <w:rPr>
          <w:color w:val="auto"/>
          <w:u w:val="single"/>
        </w:rPr>
      </w:pPr>
      <w:r w:rsidRPr="00257568">
        <w:rPr>
          <w:color w:val="auto"/>
          <w:u w:val="single"/>
        </w:rPr>
        <w:t>(2) Group Accident and Sickness Insurance under §33-16-5-1</w:t>
      </w:r>
      <w:r w:rsidRPr="00257568">
        <w:rPr>
          <w:i/>
          <w:iCs/>
          <w:color w:val="auto"/>
          <w:u w:val="single"/>
        </w:rPr>
        <w:t xml:space="preserve"> et seq</w:t>
      </w:r>
      <w:r w:rsidRPr="00257568">
        <w:rPr>
          <w:color w:val="auto"/>
          <w:u w:val="single"/>
        </w:rPr>
        <w:t>. of this code;</w:t>
      </w:r>
    </w:p>
    <w:p w14:paraId="2342F566" w14:textId="77777777" w:rsidR="00621DEF" w:rsidRPr="00257568" w:rsidRDefault="00621DEF" w:rsidP="00621DEF">
      <w:pPr>
        <w:pStyle w:val="SectionBody"/>
        <w:rPr>
          <w:color w:val="auto"/>
          <w:u w:val="single"/>
        </w:rPr>
      </w:pPr>
      <w:r w:rsidRPr="00257568">
        <w:rPr>
          <w:color w:val="auto"/>
          <w:u w:val="single"/>
        </w:rPr>
        <w:t>(3) Hospital Services Corporations, Medical Services Corporations, Dental Services Corporations, under §33-24-5-1</w:t>
      </w:r>
      <w:r w:rsidRPr="00257568">
        <w:rPr>
          <w:i/>
          <w:iCs/>
          <w:color w:val="auto"/>
          <w:u w:val="single"/>
        </w:rPr>
        <w:t xml:space="preserve"> et seq</w:t>
      </w:r>
      <w:r w:rsidRPr="00257568">
        <w:rPr>
          <w:color w:val="auto"/>
          <w:u w:val="single"/>
        </w:rPr>
        <w:t>. of this code;</w:t>
      </w:r>
    </w:p>
    <w:p w14:paraId="5ACD1F79" w14:textId="77777777" w:rsidR="00621DEF" w:rsidRPr="00257568" w:rsidRDefault="00621DEF" w:rsidP="00621DEF">
      <w:pPr>
        <w:pStyle w:val="SectionBody"/>
        <w:rPr>
          <w:color w:val="auto"/>
          <w:u w:val="single"/>
        </w:rPr>
      </w:pPr>
      <w:r w:rsidRPr="00257568">
        <w:rPr>
          <w:color w:val="auto"/>
          <w:u w:val="single"/>
        </w:rPr>
        <w:t>(4) Health Care Corporations under §33-25-5-1</w:t>
      </w:r>
      <w:r w:rsidRPr="00257568">
        <w:rPr>
          <w:i/>
          <w:iCs/>
          <w:color w:val="auto"/>
          <w:u w:val="single"/>
        </w:rPr>
        <w:t xml:space="preserve"> et seq</w:t>
      </w:r>
      <w:r w:rsidRPr="00257568">
        <w:rPr>
          <w:color w:val="auto"/>
          <w:u w:val="single"/>
        </w:rPr>
        <w:t>. of this code; and</w:t>
      </w:r>
    </w:p>
    <w:p w14:paraId="0A3D417F" w14:textId="77777777" w:rsidR="00621DEF" w:rsidRPr="00257568" w:rsidRDefault="00621DEF" w:rsidP="00621DEF">
      <w:pPr>
        <w:pStyle w:val="SectionBody"/>
        <w:rPr>
          <w:color w:val="auto"/>
        </w:rPr>
      </w:pPr>
      <w:r w:rsidRPr="00257568">
        <w:rPr>
          <w:color w:val="auto"/>
          <w:u w:val="single"/>
        </w:rPr>
        <w:t>(5) Health Maintenance Organization Act under §33-25-5A-1</w:t>
      </w:r>
      <w:r w:rsidRPr="00257568">
        <w:rPr>
          <w:i/>
          <w:iCs/>
          <w:color w:val="auto"/>
          <w:u w:val="single"/>
        </w:rPr>
        <w:t xml:space="preserve"> et seq</w:t>
      </w:r>
      <w:r w:rsidRPr="00257568">
        <w:rPr>
          <w:color w:val="auto"/>
          <w:u w:val="single"/>
        </w:rPr>
        <w:t>. of this code.</w:t>
      </w:r>
    </w:p>
    <w:p w14:paraId="7F828BBF" w14:textId="3135D7B4" w:rsidR="002D4720" w:rsidRPr="00257568" w:rsidRDefault="00157128" w:rsidP="00157128">
      <w:pPr>
        <w:pStyle w:val="SectionHeading"/>
        <w:rPr>
          <w:color w:val="auto"/>
          <w:u w:val="single"/>
        </w:rPr>
        <w:sectPr w:rsidR="002D4720" w:rsidRPr="00257568" w:rsidSect="00FC3E9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57568">
        <w:rPr>
          <w:color w:val="auto"/>
          <w:u w:val="single"/>
        </w:rPr>
        <w:t>§16-62-3. Notification to medical professionals</w:t>
      </w:r>
    </w:p>
    <w:p w14:paraId="7A95BEB7" w14:textId="0ED5EB9A" w:rsidR="00D63614" w:rsidRPr="00257568" w:rsidRDefault="00157128" w:rsidP="00EA0AD3">
      <w:pPr>
        <w:widowControl w:val="0"/>
        <w:ind w:firstLine="720"/>
        <w:rPr>
          <w:color w:val="auto"/>
          <w:u w:val="single"/>
        </w:rPr>
      </w:pPr>
      <w:r w:rsidRPr="00257568">
        <w:rPr>
          <w:color w:val="auto"/>
          <w:u w:val="single"/>
        </w:rPr>
        <w:t xml:space="preserve">The West </w:t>
      </w:r>
      <w:r w:rsidRPr="00257568">
        <w:rPr>
          <w:rStyle w:val="SectionBodyChar"/>
          <w:color w:val="auto"/>
          <w:u w:val="single"/>
        </w:rPr>
        <w:t xml:space="preserve">Virginia Board of Medicine </w:t>
      </w:r>
      <w:r w:rsidR="004828ED" w:rsidRPr="00257568">
        <w:rPr>
          <w:rStyle w:val="SectionBodyChar"/>
          <w:color w:val="auto"/>
          <w:u w:val="single"/>
        </w:rPr>
        <w:t xml:space="preserve">shall </w:t>
      </w:r>
      <w:r w:rsidRPr="00257568">
        <w:rPr>
          <w:rStyle w:val="SectionBodyChar"/>
          <w:color w:val="auto"/>
          <w:u w:val="single"/>
        </w:rPr>
        <w:t>notify all medical professionals of this legislation within 90</w:t>
      </w:r>
      <w:r w:rsidRPr="00257568">
        <w:rPr>
          <w:color w:val="auto"/>
          <w:u w:val="single"/>
        </w:rPr>
        <w:t xml:space="preserve"> days of passage.</w:t>
      </w:r>
    </w:p>
    <w:p w14:paraId="7D0B83B5" w14:textId="77777777" w:rsidR="00C33014" w:rsidRPr="00257568" w:rsidRDefault="00C33014" w:rsidP="00CC1F3B">
      <w:pPr>
        <w:pStyle w:val="Note"/>
        <w:rPr>
          <w:color w:val="auto"/>
        </w:rPr>
      </w:pPr>
    </w:p>
    <w:p w14:paraId="3DC8BFCC" w14:textId="4200E68D" w:rsidR="006865E9" w:rsidRPr="00257568" w:rsidRDefault="00CF1DCA" w:rsidP="00CC1F3B">
      <w:pPr>
        <w:pStyle w:val="Note"/>
        <w:rPr>
          <w:color w:val="auto"/>
        </w:rPr>
      </w:pPr>
      <w:r w:rsidRPr="00257568">
        <w:rPr>
          <w:color w:val="auto"/>
        </w:rPr>
        <w:t>NOTE: The</w:t>
      </w:r>
      <w:r w:rsidR="006865E9" w:rsidRPr="00257568">
        <w:rPr>
          <w:color w:val="auto"/>
        </w:rPr>
        <w:t xml:space="preserve"> purpose of this bill is to</w:t>
      </w:r>
      <w:r w:rsidR="00DA66CF" w:rsidRPr="00257568">
        <w:rPr>
          <w:color w:val="auto"/>
        </w:rPr>
        <w:t xml:space="preserve"> </w:t>
      </w:r>
      <w:r w:rsidR="00B14996" w:rsidRPr="00257568">
        <w:rPr>
          <w:color w:val="auto"/>
        </w:rPr>
        <w:t>authorize the treatment of persistent symptoms of hypothyroidism as a similar but distinguishable disease from hypothyroidism.</w:t>
      </w:r>
    </w:p>
    <w:p w14:paraId="5972D77D" w14:textId="7E6B9099" w:rsidR="006865E9" w:rsidRPr="00257568" w:rsidRDefault="00AE48A0" w:rsidP="00CC1F3B">
      <w:pPr>
        <w:pStyle w:val="Note"/>
        <w:rPr>
          <w:color w:val="auto"/>
        </w:rPr>
      </w:pPr>
      <w:r w:rsidRPr="00257568">
        <w:rPr>
          <w:color w:val="auto"/>
        </w:rPr>
        <w:t>Strike-throughs indicate language that would be stricken from a heading or the present law</w:t>
      </w:r>
      <w:r w:rsidR="00DA66CF" w:rsidRPr="00257568">
        <w:rPr>
          <w:color w:val="auto"/>
        </w:rPr>
        <w:t>,</w:t>
      </w:r>
      <w:r w:rsidRPr="00257568">
        <w:rPr>
          <w:color w:val="auto"/>
        </w:rPr>
        <w:t xml:space="preserve"> and underscoring indicates new language that would be added.</w:t>
      </w:r>
    </w:p>
    <w:sectPr w:rsidR="006865E9" w:rsidRPr="00257568" w:rsidSect="00FC3E9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64D91" w14:textId="77777777" w:rsidR="00610E75" w:rsidRPr="00B844FE" w:rsidRDefault="00610E75" w:rsidP="00B844FE">
      <w:r>
        <w:separator/>
      </w:r>
    </w:p>
  </w:endnote>
  <w:endnote w:type="continuationSeparator" w:id="0">
    <w:p w14:paraId="2BF8594C" w14:textId="77777777" w:rsidR="00610E75" w:rsidRPr="00B844FE" w:rsidRDefault="00610E7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413C8" w14:textId="77777777" w:rsidR="00247A61" w:rsidRPr="00E67B3D" w:rsidRDefault="00247A61" w:rsidP="00E67B3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E2737" w14:textId="77777777" w:rsidR="00247A61" w:rsidRPr="00E67B3D" w:rsidRDefault="00247A61" w:rsidP="00E67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64969" w14:textId="77777777" w:rsidR="00610E75" w:rsidRPr="00B844FE" w:rsidRDefault="00610E75" w:rsidP="00B844FE">
      <w:r>
        <w:separator/>
      </w:r>
    </w:p>
  </w:footnote>
  <w:footnote w:type="continuationSeparator" w:id="0">
    <w:p w14:paraId="1201AD28" w14:textId="77777777" w:rsidR="00610E75" w:rsidRPr="00B844FE" w:rsidRDefault="00610E7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37F3A39B" w:rsidR="002A0269" w:rsidRPr="00B844FE" w:rsidRDefault="00D141B6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D97FD3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D97FD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7331A3ED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2D4720">
      <w:t>SB</w:t>
    </w:r>
    <w:r w:rsidR="00D97FD3">
      <w:t xml:space="preserve"> 589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19357C" w:rsidRPr="0019357C">
          <w:rPr>
            <w:color w:val="auto"/>
          </w:rPr>
          <w:t>2021R3179</w:t>
        </w:r>
        <w:r w:rsidR="00FC3E9A">
          <w:rPr>
            <w:color w:val="auto"/>
          </w:rPr>
          <w:t>A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1E878" w14:textId="77777777" w:rsidR="00247A61" w:rsidRPr="00E67B3D" w:rsidRDefault="00247A61" w:rsidP="00E67B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7C926" w14:textId="1F759D5E" w:rsidR="00247A61" w:rsidRPr="00E67B3D" w:rsidRDefault="00D141B6" w:rsidP="00D864D8">
    <w:pPr>
      <w:pStyle w:val="Header"/>
      <w:jc w:val="right"/>
    </w:pPr>
    <w:sdt>
      <w:sdtPr>
        <w:alias w:val="CBD Number"/>
        <w:tag w:val="CBD Number"/>
        <w:id w:val="-1405285188"/>
        <w:text/>
      </w:sdtPr>
      <w:sdtEndPr/>
      <w:sdtContent>
        <w:r w:rsidR="00D864D8">
          <w:t>2021R3179</w:t>
        </w:r>
        <w:r w:rsidR="001907FC">
          <w:t>A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7311C" w14:textId="77777777" w:rsidR="00247A61" w:rsidRPr="00E67B3D" w:rsidRDefault="00247A61" w:rsidP="00E67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6209E"/>
    <w:rsid w:val="00085D22"/>
    <w:rsid w:val="000C5C77"/>
    <w:rsid w:val="000E3912"/>
    <w:rsid w:val="0010070F"/>
    <w:rsid w:val="00102E73"/>
    <w:rsid w:val="001143CA"/>
    <w:rsid w:val="0015112E"/>
    <w:rsid w:val="00153881"/>
    <w:rsid w:val="001552E7"/>
    <w:rsid w:val="001566B4"/>
    <w:rsid w:val="00157128"/>
    <w:rsid w:val="001907FC"/>
    <w:rsid w:val="0019357C"/>
    <w:rsid w:val="001A66B7"/>
    <w:rsid w:val="001C279E"/>
    <w:rsid w:val="001D459E"/>
    <w:rsid w:val="002358D9"/>
    <w:rsid w:val="00242E39"/>
    <w:rsid w:val="00247A61"/>
    <w:rsid w:val="00257568"/>
    <w:rsid w:val="0027011C"/>
    <w:rsid w:val="002727CC"/>
    <w:rsid w:val="00274200"/>
    <w:rsid w:val="00275740"/>
    <w:rsid w:val="002A0269"/>
    <w:rsid w:val="002B3EC1"/>
    <w:rsid w:val="002D4720"/>
    <w:rsid w:val="00302150"/>
    <w:rsid w:val="00303684"/>
    <w:rsid w:val="003143F5"/>
    <w:rsid w:val="00314854"/>
    <w:rsid w:val="00352736"/>
    <w:rsid w:val="00372A9F"/>
    <w:rsid w:val="00394191"/>
    <w:rsid w:val="003A10DD"/>
    <w:rsid w:val="003C51CD"/>
    <w:rsid w:val="004368E0"/>
    <w:rsid w:val="004455FF"/>
    <w:rsid w:val="00480B65"/>
    <w:rsid w:val="004828ED"/>
    <w:rsid w:val="004978F9"/>
    <w:rsid w:val="004C13DD"/>
    <w:rsid w:val="004E3441"/>
    <w:rsid w:val="00500579"/>
    <w:rsid w:val="005415F6"/>
    <w:rsid w:val="00593E1E"/>
    <w:rsid w:val="005A5366"/>
    <w:rsid w:val="005D7E17"/>
    <w:rsid w:val="00602767"/>
    <w:rsid w:val="00610E75"/>
    <w:rsid w:val="006210B7"/>
    <w:rsid w:val="00621DEF"/>
    <w:rsid w:val="006369EB"/>
    <w:rsid w:val="00637E73"/>
    <w:rsid w:val="006865E9"/>
    <w:rsid w:val="00691F3E"/>
    <w:rsid w:val="00694BFB"/>
    <w:rsid w:val="00696BC6"/>
    <w:rsid w:val="006A106B"/>
    <w:rsid w:val="006C523D"/>
    <w:rsid w:val="006D1673"/>
    <w:rsid w:val="006D4036"/>
    <w:rsid w:val="00721044"/>
    <w:rsid w:val="00776625"/>
    <w:rsid w:val="007A5259"/>
    <w:rsid w:val="007A7081"/>
    <w:rsid w:val="007B7E34"/>
    <w:rsid w:val="007F1CF5"/>
    <w:rsid w:val="007F29DD"/>
    <w:rsid w:val="00834EDE"/>
    <w:rsid w:val="008736AA"/>
    <w:rsid w:val="0088019E"/>
    <w:rsid w:val="00880474"/>
    <w:rsid w:val="008D275D"/>
    <w:rsid w:val="00980327"/>
    <w:rsid w:val="00986478"/>
    <w:rsid w:val="009900F8"/>
    <w:rsid w:val="009B5557"/>
    <w:rsid w:val="009E391E"/>
    <w:rsid w:val="009F1067"/>
    <w:rsid w:val="00A079C0"/>
    <w:rsid w:val="00A31E01"/>
    <w:rsid w:val="00A527AD"/>
    <w:rsid w:val="00A718CF"/>
    <w:rsid w:val="00A83934"/>
    <w:rsid w:val="00AA241D"/>
    <w:rsid w:val="00AE48A0"/>
    <w:rsid w:val="00AE61BE"/>
    <w:rsid w:val="00B14996"/>
    <w:rsid w:val="00B16F25"/>
    <w:rsid w:val="00B24422"/>
    <w:rsid w:val="00B66B81"/>
    <w:rsid w:val="00B80C20"/>
    <w:rsid w:val="00B844FE"/>
    <w:rsid w:val="00B86B4F"/>
    <w:rsid w:val="00B9172F"/>
    <w:rsid w:val="00BA1F84"/>
    <w:rsid w:val="00BB1A0B"/>
    <w:rsid w:val="00BC562B"/>
    <w:rsid w:val="00BF0333"/>
    <w:rsid w:val="00BF6945"/>
    <w:rsid w:val="00C33014"/>
    <w:rsid w:val="00C33434"/>
    <w:rsid w:val="00C34869"/>
    <w:rsid w:val="00C42EB6"/>
    <w:rsid w:val="00C65049"/>
    <w:rsid w:val="00C85096"/>
    <w:rsid w:val="00CB20EF"/>
    <w:rsid w:val="00CC1F3B"/>
    <w:rsid w:val="00CD12CB"/>
    <w:rsid w:val="00CD36CF"/>
    <w:rsid w:val="00CF1DCA"/>
    <w:rsid w:val="00D141B6"/>
    <w:rsid w:val="00D43B3A"/>
    <w:rsid w:val="00D579FC"/>
    <w:rsid w:val="00D63614"/>
    <w:rsid w:val="00D81C16"/>
    <w:rsid w:val="00D864D8"/>
    <w:rsid w:val="00D97FD3"/>
    <w:rsid w:val="00DA66CF"/>
    <w:rsid w:val="00DE526B"/>
    <w:rsid w:val="00DE5FE5"/>
    <w:rsid w:val="00DF199D"/>
    <w:rsid w:val="00E01542"/>
    <w:rsid w:val="00E05341"/>
    <w:rsid w:val="00E12C84"/>
    <w:rsid w:val="00E365F1"/>
    <w:rsid w:val="00E62F48"/>
    <w:rsid w:val="00E831B3"/>
    <w:rsid w:val="00E95FBC"/>
    <w:rsid w:val="00EA0AD3"/>
    <w:rsid w:val="00EE70CB"/>
    <w:rsid w:val="00F41CA2"/>
    <w:rsid w:val="00F443C0"/>
    <w:rsid w:val="00F62EFB"/>
    <w:rsid w:val="00F939A4"/>
    <w:rsid w:val="00FA7B09"/>
    <w:rsid w:val="00FC3E9A"/>
    <w:rsid w:val="00FD5B51"/>
    <w:rsid w:val="00FE067E"/>
    <w:rsid w:val="00FE208F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08E8F41"/>
  <w15:chartTrackingRefBased/>
  <w15:docId w15:val="{9A8CCC09-0F76-4963-9B40-7D42C36F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47A6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47A6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47A61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274973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274973" w:rsidP="00274973">
          <w:pPr>
            <w:pStyle w:val="20C22F1B7FBD4C33B249773D07E082F81"/>
          </w:pPr>
          <w:r w:rsidRPr="00257568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274973"/>
    <w:rsid w:val="00852D52"/>
    <w:rsid w:val="00854D8A"/>
    <w:rsid w:val="00913DE3"/>
    <w:rsid w:val="009B6023"/>
    <w:rsid w:val="00CE7BDC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274973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27497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11</cp:revision>
  <cp:lastPrinted>2021-03-08T13:24:00Z</cp:lastPrinted>
  <dcterms:created xsi:type="dcterms:W3CDTF">2021-03-04T16:45:00Z</dcterms:created>
  <dcterms:modified xsi:type="dcterms:W3CDTF">2021-03-12T20:39:00Z</dcterms:modified>
</cp:coreProperties>
</file>